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19"/>
          <w:szCs w:val="19"/>
        </w:rPr>
      </w:pPr>
      <w:r>
        <w:rPr>
          <w:sz w:val="19"/>
          <w:szCs w:val="19"/>
        </w:rPr>
      </w:r>
    </w:p>
    <w:p>
      <w:pPr>
        <w:pStyle w:val="Default"/>
        <w:rPr/>
      </w:pPr>
      <w:r>
        <w:rPr/>
        <w:t xml:space="preserve"> </w:t>
      </w:r>
      <w:r>
        <w:rPr>
          <w:b/>
          <w:bCs/>
        </w:rPr>
        <w:t xml:space="preserve">Pravila nagradne igre </w:t>
      </w:r>
      <w:bookmarkStart w:id="0" w:name="_GoBack"/>
      <w:bookmarkEnd w:id="0"/>
      <w:r>
        <w:rPr/>
        <w:t>''TV SPREJEMNIK PHILIPS''</w:t>
      </w:r>
    </w:p>
    <w:p>
      <w:pPr>
        <w:pStyle w:val="Default"/>
        <w:rPr>
          <w:b/>
          <w:b/>
          <w:bCs/>
          <w:sz w:val="22"/>
          <w:szCs w:val="22"/>
        </w:rPr>
      </w:pPr>
      <w:r>
        <w:rPr>
          <w:b/>
          <w:bCs/>
          <w:sz w:val="22"/>
          <w:szCs w:val="22"/>
        </w:rPr>
      </w:r>
    </w:p>
    <w:p>
      <w:pPr>
        <w:pStyle w:val="Default"/>
        <w:rPr>
          <w:b/>
          <w:b/>
          <w:bCs/>
          <w:sz w:val="19"/>
          <w:szCs w:val="19"/>
        </w:rPr>
      </w:pPr>
      <w:r>
        <w:rPr>
          <w:b/>
          <w:bCs/>
          <w:sz w:val="19"/>
          <w:szCs w:val="19"/>
        </w:rPr>
      </w:r>
    </w:p>
    <w:p>
      <w:pPr>
        <w:pStyle w:val="Default"/>
        <w:rPr>
          <w:b/>
          <w:b/>
          <w:bCs/>
          <w:sz w:val="19"/>
          <w:szCs w:val="19"/>
        </w:rPr>
      </w:pPr>
      <w:r>
        <w:rPr>
          <w:b/>
          <w:bCs/>
          <w:sz w:val="19"/>
          <w:szCs w:val="19"/>
        </w:rPr>
      </w:r>
    </w:p>
    <w:p>
      <w:pPr>
        <w:pStyle w:val="Default"/>
        <w:rPr>
          <w:sz w:val="19"/>
          <w:szCs w:val="19"/>
        </w:rPr>
      </w:pPr>
      <w:r>
        <w:rPr>
          <w:sz w:val="19"/>
          <w:szCs w:val="19"/>
        </w:rPr>
        <w:t xml:space="preserve">Vsi udeleženci, ki pristopijo k nagradni igri, sprejemajo te splošne pogoje, so z njimi seznanjeni in se z njimi s pristopom k nagradni igri v celoti strinjajo. </w:t>
      </w:r>
    </w:p>
    <w:p>
      <w:pPr>
        <w:pStyle w:val="Default"/>
        <w:rPr>
          <w:sz w:val="19"/>
          <w:szCs w:val="19"/>
        </w:rPr>
      </w:pPr>
      <w:r>
        <w:rPr>
          <w:sz w:val="19"/>
          <w:szCs w:val="19"/>
        </w:rPr>
        <w:t xml:space="preserve">1. Format nagradne igre ''TV SPREJEMNIK PHILIPS''. </w:t>
      </w:r>
    </w:p>
    <w:p>
      <w:pPr>
        <w:pStyle w:val="Default"/>
        <w:rPr>
          <w:sz w:val="19"/>
          <w:szCs w:val="19"/>
        </w:rPr>
      </w:pPr>
      <w:r>
        <w:rPr>
          <w:sz w:val="19"/>
          <w:szCs w:val="19"/>
        </w:rPr>
        <w:t xml:space="preserve">2. Organizator nagradne igre ''TV SPREJEMNIK PHILIPS'' je podjetje PAN-JAN d.o.o., Obrtniška ulica 33, 8210 Trebnje, ID DDV: SI64653609. </w:t>
      </w:r>
    </w:p>
    <w:p>
      <w:pPr>
        <w:pStyle w:val="Default"/>
        <w:rPr/>
      </w:pPr>
      <w:r>
        <w:rPr>
          <w:sz w:val="19"/>
          <w:szCs w:val="19"/>
        </w:rPr>
        <w:t>3. Nagradna igra ''TV SPREJEMNIK PHILIPS'' poteka od 1.</w:t>
      </w:r>
      <w:r>
        <w:rPr>
          <w:sz w:val="19"/>
          <w:szCs w:val="19"/>
        </w:rPr>
        <w:t>2</w:t>
      </w:r>
      <w:r>
        <w:rPr>
          <w:sz w:val="19"/>
          <w:szCs w:val="19"/>
        </w:rPr>
        <w:t>.201</w:t>
      </w:r>
      <w:r>
        <w:rPr>
          <w:sz w:val="19"/>
          <w:szCs w:val="19"/>
        </w:rPr>
        <w:t>8</w:t>
      </w:r>
      <w:r>
        <w:rPr>
          <w:sz w:val="19"/>
          <w:szCs w:val="19"/>
        </w:rPr>
        <w:t xml:space="preserve"> do 3</w:t>
      </w:r>
      <w:r>
        <w:rPr>
          <w:sz w:val="19"/>
          <w:szCs w:val="19"/>
        </w:rPr>
        <w:t>0</w:t>
      </w:r>
      <w:r>
        <w:rPr>
          <w:sz w:val="19"/>
          <w:szCs w:val="19"/>
        </w:rPr>
        <w:t>.</w:t>
      </w:r>
      <w:r>
        <w:rPr>
          <w:sz w:val="19"/>
          <w:szCs w:val="19"/>
        </w:rPr>
        <w:t>4</w:t>
      </w:r>
      <w:r>
        <w:rPr>
          <w:sz w:val="19"/>
          <w:szCs w:val="19"/>
        </w:rPr>
        <w:t>. 2018</w:t>
      </w:r>
    </w:p>
    <w:p>
      <w:pPr>
        <w:pStyle w:val="Default"/>
        <w:rPr>
          <w:sz w:val="19"/>
          <w:szCs w:val="19"/>
        </w:rPr>
      </w:pPr>
      <w:r>
        <w:rPr>
          <w:sz w:val="19"/>
          <w:szCs w:val="19"/>
        </w:rPr>
        <w:t xml:space="preserve">4. Zbiranje kupončkov za sodelovanje v nagradni igri poteka do 1.2.2018. </w:t>
      </w:r>
    </w:p>
    <w:p>
      <w:pPr>
        <w:pStyle w:val="Default"/>
        <w:rPr>
          <w:sz w:val="19"/>
          <w:szCs w:val="19"/>
        </w:rPr>
      </w:pPr>
      <w:r>
        <w:rPr>
          <w:sz w:val="19"/>
          <w:szCs w:val="19"/>
        </w:rPr>
        <w:t>5. Žrebanje bo v prvem tednu maja 2018 v prostorih Pan-Jan d.o.o.. Nagrajenci bodo o nagradi obveščeni po pošti.</w:t>
      </w:r>
    </w:p>
    <w:p>
      <w:pPr>
        <w:pStyle w:val="Default"/>
        <w:rPr>
          <w:sz w:val="19"/>
          <w:szCs w:val="19"/>
        </w:rPr>
      </w:pPr>
      <w:r>
        <w:rPr>
          <w:sz w:val="19"/>
          <w:szCs w:val="19"/>
        </w:rPr>
        <w:t xml:space="preserve">6. Za sodelovanje v nagradni igri ''TV SPREJEMNIK PHILIPS'' veljajo le omejitve, določene v tem pravilniku. </w:t>
      </w:r>
    </w:p>
    <w:p>
      <w:pPr>
        <w:pStyle w:val="Default"/>
        <w:rPr>
          <w:sz w:val="19"/>
          <w:szCs w:val="19"/>
        </w:rPr>
      </w:pPr>
      <w:r>
        <w:rPr>
          <w:sz w:val="19"/>
          <w:szCs w:val="19"/>
        </w:rPr>
        <w:t xml:space="preserve">7. V nagradni igri ni dovoljeno sodelovati zaposlenim družbe Pan-Jan d.o.o. ter z njimi povezanim osebam prvega dednega reda. </w:t>
      </w:r>
    </w:p>
    <w:p>
      <w:pPr>
        <w:pStyle w:val="Default"/>
        <w:rPr>
          <w:sz w:val="19"/>
          <w:szCs w:val="19"/>
        </w:rPr>
      </w:pPr>
      <w:r>
        <w:rPr>
          <w:sz w:val="19"/>
          <w:szCs w:val="19"/>
        </w:rPr>
        <w:t xml:space="preserve">8. V nagradni igri sodeluje vsak, ki pravilno izpolni obrazec s svojimi podatki, ki ga dobi na tehničnih pregledih Pan-Jan d.o.o. Trebnje ali Ivančna Gorica. </w:t>
      </w:r>
    </w:p>
    <w:p>
      <w:pPr>
        <w:pStyle w:val="Default"/>
        <w:rPr>
          <w:sz w:val="19"/>
          <w:szCs w:val="19"/>
        </w:rPr>
      </w:pPr>
      <w:r>
        <w:rPr>
          <w:sz w:val="19"/>
          <w:szCs w:val="19"/>
        </w:rPr>
        <w:t xml:space="preserve">9. Pogoj za sodelovanje v nagradnem žrebanju je v naši poslovalnici opravljen tehnični pregled (če ga je potrebno narediti) in podaljšanje registracije vozila in sklenjeno zavarovanje. </w:t>
      </w:r>
    </w:p>
    <w:p>
      <w:pPr>
        <w:pStyle w:val="Default"/>
        <w:rPr>
          <w:sz w:val="19"/>
          <w:szCs w:val="19"/>
        </w:rPr>
      </w:pPr>
      <w:r>
        <w:rPr>
          <w:sz w:val="19"/>
          <w:szCs w:val="19"/>
        </w:rPr>
        <w:t xml:space="preserve">10. Pan-Jan d.o.o. bo podatke o nagrajencu (ime, priimek in kraj bivanja) objavil na socialnem omrežju ter spletnih straneh (www.panjan.si) in sicer v treh dneh po žrebanju. Vsi nagrajenci izrecno dovoljujejo objavo svojega imena in priimka na spletni strani nagradne igre in v e-poštnih sporočilih nagradne igre ter na Facebook strani, za kar od organizatorja in soorganizatorja ne bodo zahtevali plačila ali odškodnine. </w:t>
      </w:r>
    </w:p>
    <w:p>
      <w:pPr>
        <w:pStyle w:val="Default"/>
        <w:rPr>
          <w:sz w:val="19"/>
          <w:szCs w:val="19"/>
        </w:rPr>
      </w:pPr>
      <w:r>
        <w:rPr>
          <w:sz w:val="19"/>
          <w:szCs w:val="19"/>
        </w:rPr>
        <w:t xml:space="preserve">11. Nagrada je Tv sprejemnik 32PHH4201/88 PHILIPS. </w:t>
      </w:r>
    </w:p>
    <w:p>
      <w:pPr>
        <w:pStyle w:val="Default"/>
        <w:rPr>
          <w:sz w:val="19"/>
          <w:szCs w:val="19"/>
        </w:rPr>
      </w:pPr>
      <w:r>
        <w:rPr>
          <w:sz w:val="19"/>
          <w:szCs w:val="19"/>
        </w:rPr>
        <w:t xml:space="preserve">12. Nagrajenec nagrado prevzame v prostorih podjetja Pan-Jan d.o.o. </w:t>
      </w:r>
    </w:p>
    <w:p>
      <w:pPr>
        <w:pStyle w:val="Default"/>
        <w:rPr>
          <w:sz w:val="19"/>
          <w:szCs w:val="19"/>
        </w:rPr>
      </w:pPr>
      <w:r>
        <w:rPr>
          <w:sz w:val="19"/>
          <w:szCs w:val="19"/>
        </w:rPr>
        <w:t xml:space="preserve">13. Nagrado podarja podjetje Pan-Jan d.o.o., Obrtniška ulica 33, 8210 Trebnje, dš: si64653609. </w:t>
      </w:r>
    </w:p>
    <w:p>
      <w:pPr>
        <w:pStyle w:val="Default"/>
        <w:rPr>
          <w:sz w:val="19"/>
          <w:szCs w:val="19"/>
        </w:rPr>
      </w:pPr>
      <w:r>
        <w:rPr>
          <w:sz w:val="19"/>
          <w:szCs w:val="19"/>
        </w:rPr>
        <w:t xml:space="preserve">14. Nagrajenec se o podrobnostih prevzema nagrade posvetuje z direktorico podjetja Pan-Jan. </w:t>
      </w:r>
    </w:p>
    <w:p>
      <w:pPr>
        <w:pStyle w:val="Default"/>
        <w:rPr>
          <w:sz w:val="19"/>
          <w:szCs w:val="19"/>
        </w:rPr>
      </w:pPr>
      <w:r>
        <w:rPr>
          <w:sz w:val="19"/>
          <w:szCs w:val="19"/>
        </w:rPr>
        <w:t>15. Nagrajenec obvestilo o prevzemu nagrade prejme po pošti.</w:t>
      </w:r>
    </w:p>
    <w:p>
      <w:pPr>
        <w:pStyle w:val="Default"/>
        <w:rPr>
          <w:sz w:val="19"/>
          <w:szCs w:val="19"/>
        </w:rPr>
      </w:pPr>
      <w:r>
        <w:rPr>
          <w:sz w:val="19"/>
          <w:szCs w:val="19"/>
        </w:rPr>
        <w:t xml:space="preserve">16. Pravica do prevzema nagrade preneha po preteku roka za prevzem nagrade, to je do 1.6.2018. </w:t>
      </w:r>
    </w:p>
    <w:p>
      <w:pPr>
        <w:pStyle w:val="Default"/>
        <w:rPr>
          <w:sz w:val="19"/>
          <w:szCs w:val="19"/>
        </w:rPr>
      </w:pPr>
      <w:r>
        <w:rPr>
          <w:sz w:val="19"/>
          <w:szCs w:val="19"/>
        </w:rPr>
        <w:t xml:space="preserve">17. Nagrade ni možno zamenjati za denar. </w:t>
      </w:r>
    </w:p>
    <w:p>
      <w:pPr>
        <w:pStyle w:val="Default"/>
        <w:rPr>
          <w:sz w:val="19"/>
          <w:szCs w:val="19"/>
        </w:rPr>
      </w:pPr>
      <w:r>
        <w:rPr>
          <w:sz w:val="19"/>
          <w:szCs w:val="19"/>
        </w:rPr>
        <w:t xml:space="preserve">18. Stroške, ki so povezani s prevzemom nagrade (npr. potni stroški), krije nagrajenec. </w:t>
      </w:r>
    </w:p>
    <w:p>
      <w:pPr>
        <w:pStyle w:val="Default"/>
        <w:rPr>
          <w:sz w:val="19"/>
          <w:szCs w:val="19"/>
        </w:rPr>
      </w:pPr>
      <w:r>
        <w:rPr>
          <w:sz w:val="19"/>
          <w:szCs w:val="19"/>
        </w:rPr>
        <w:t xml:space="preserve">19. Ob prevzemu nagrade se mora nagrajenec identificirati z veljavnim osebnim dokumentom, nagrado pa lahko prevzame osebno. </w:t>
      </w:r>
    </w:p>
    <w:p>
      <w:pPr>
        <w:pStyle w:val="Default"/>
        <w:rPr>
          <w:sz w:val="19"/>
          <w:szCs w:val="19"/>
        </w:rPr>
      </w:pPr>
      <w:r>
        <w:rPr>
          <w:sz w:val="19"/>
          <w:szCs w:val="19"/>
        </w:rPr>
        <w:t xml:space="preserve">20. Podjetje Pan-Jan d.o.o. ne prevzema nobene odgovornosti za reklamacije glede prejete nagrade. Pravna pot je izključena. </w:t>
      </w:r>
    </w:p>
    <w:p>
      <w:pPr>
        <w:pStyle w:val="Default"/>
        <w:rPr>
          <w:sz w:val="19"/>
          <w:szCs w:val="19"/>
        </w:rPr>
      </w:pPr>
      <w:r>
        <w:rPr>
          <w:sz w:val="19"/>
          <w:szCs w:val="19"/>
        </w:rPr>
      </w:r>
    </w:p>
    <w:p>
      <w:pPr>
        <w:pStyle w:val="Default"/>
        <w:jc w:val="both"/>
        <w:rPr>
          <w:sz w:val="19"/>
          <w:szCs w:val="19"/>
        </w:rPr>
      </w:pPr>
      <w:r>
        <w:rPr>
          <w:sz w:val="19"/>
          <w:szCs w:val="19"/>
        </w:rPr>
        <w:t xml:space="preserve">Sodelujoči v nagradni igri organizatorju podjetju Pan-Jan dovoljuje, da vodi, vzdržuje, združuje in obdeluje zbirko zbranih osebnih podatkov sodelujočih in registriranih uporabnikov v skladu z Zakonom o varovanju osebnih podatkov (Uradni list RS št. 94/07). Osebni podatki se bodo hranili do preklica. Organizator Pan-Jan zagotavlja varstvo osebnih podatkov po zakonu. Upravljavec zbirke lahko zbrane osebne podatke obdeluje za namene obveščanja o novostih, posebnih ponudbah tako s področja prodaje in servisa ter drugih zanimivostih. V skladu z Zakonom o varstvu osebnih podatkov imate pravico do vpogleda, prepisa, kopiranja, dopolnitve, popravka, blokiranja in izbrisa osebnih podatkov, ki se nanašajo na vas. Svoje pravice lahko uveljavljate na kontaktu upravljavca osebnih podatkov. Sodelujoči so seznanjeni z možnostjo osvojitve nagrade, ki je lahko predmet obdavčitve po Zakonu o dohodnini. Akontacijo za dohodnino za nagrado plača podelitelj nagrade, kot je to navedeno v seznamu nagrad, nagrajenci pa so kot zavezanci za dohodnino (2. odst. 35. člena ZDavP-2) podelitelju nagrade dolžni pisno predložiti natančne osebne podatke (ime in priimek, naslov stalnega prebivališča, davčno izpostavo, kopijo svoje davčne številke) in sicer najkasneje v roku 14 dni od prejema obvestila o prevzemu nagrade (ali v drugem roku, ki bo naveden v obvestilu). Predložitev navedenih podatkov je pogoj za prevzem vsake nagrade, katere vrednost presega 42 EUR z DDV. Če nagrajenec podelitelju nagrade teh podatkov ne posreduje v zahtevanem roku, od organizatorja ni upravičen zahtevati izročitve nagrade. Organizator je v teh primerih (odklonitev ali nepravočasno posredovani predpisani osebni podatki) prost vseh obveznosti, ki izhajajo iz teh pravil do nagrajenca. </w:t>
      </w:r>
    </w:p>
    <w:p>
      <w:pPr>
        <w:pStyle w:val="Normal"/>
        <w:jc w:val="both"/>
        <w:rPr>
          <w:rFonts w:ascii="Skoda Pro" w:hAnsi="Skoda Pro"/>
          <w:sz w:val="19"/>
          <w:szCs w:val="19"/>
        </w:rPr>
      </w:pPr>
      <w:r>
        <w:rPr>
          <w:rFonts w:ascii="Skoda Pro" w:hAnsi="Skoda Pro"/>
          <w:sz w:val="19"/>
          <w:szCs w:val="19"/>
        </w:rPr>
      </w:r>
    </w:p>
    <w:p>
      <w:pPr>
        <w:pStyle w:val="Normal"/>
        <w:spacing w:before="0" w:after="160"/>
        <w:jc w:val="both"/>
        <w:rPr/>
      </w:pPr>
      <w:r>
        <w:rPr>
          <w:rFonts w:ascii="Skoda Pro" w:hAnsi="Skoda Pro"/>
          <w:sz w:val="19"/>
          <w:szCs w:val="19"/>
        </w:rPr>
        <w:t>Trebnje, 1.2.2018</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koda Pro">
    <w:charset w:val="01"/>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paragraph" w:styleId="Naslov">
    <w:name w:val="Naslov"/>
    <w:basedOn w:val="Normal"/>
    <w:next w:val="Telobesedila"/>
    <w:qFormat/>
    <w:pPr>
      <w:keepNext w:val="true"/>
      <w:spacing w:before="240" w:after="120"/>
    </w:pPr>
    <w:rPr>
      <w:rFonts w:ascii="Liberation Sans" w:hAnsi="Liberation Sans" w:eastAsia="Noto Sans CJK SC Regular" w:cs="FreeSans"/>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FreeSans"/>
    </w:rPr>
  </w:style>
  <w:style w:type="paragraph" w:styleId="Napis">
    <w:name w:val="Caption"/>
    <w:basedOn w:val="Normal"/>
    <w:qFormat/>
    <w:pPr>
      <w:suppressLineNumbers/>
      <w:spacing w:before="120" w:after="120"/>
    </w:pPr>
    <w:rPr>
      <w:rFonts w:cs="FreeSans"/>
      <w:i/>
      <w:iCs/>
      <w:sz w:val="24"/>
      <w:szCs w:val="24"/>
    </w:rPr>
  </w:style>
  <w:style w:type="paragraph" w:styleId="Kazalo">
    <w:name w:val="Kazalo"/>
    <w:basedOn w:val="Normal"/>
    <w:qFormat/>
    <w:pPr>
      <w:suppressLineNumbers/>
    </w:pPr>
    <w:rPr>
      <w:rFonts w:cs="FreeSans"/>
    </w:rPr>
  </w:style>
  <w:style w:type="paragraph" w:styleId="Default" w:customStyle="1">
    <w:name w:val="Default"/>
    <w:qFormat/>
    <w:rsid w:val="00775565"/>
    <w:pPr>
      <w:widowControl/>
      <w:bidi w:val="0"/>
      <w:spacing w:lineRule="auto" w:line="240" w:before="0" w:after="0"/>
      <w:jc w:val="left"/>
    </w:pPr>
    <w:rPr>
      <w:rFonts w:ascii="Skoda Pro" w:hAnsi="Skoda Pro" w:cs="Skoda Pro" w:eastAsia="Calibri"/>
      <w:color w:val="000000"/>
      <w:kern w:val="0"/>
      <w:sz w:val="24"/>
      <w:szCs w:val="24"/>
      <w:lang w:val="sl-SI" w:eastAsia="en-US" w:bidi="ar-SA"/>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LibreOffice/5.4.4.2$Linux_X86_64 LibreOffice_project/40m0$Build-2</Application>
  <Pages>2</Pages>
  <Words>621</Words>
  <Characters>3653</Characters>
  <CharactersWithSpaces>4270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2018-02-02T07:38:00Z</dcterms:created>
  <dc:creator>Anitaprijatelj</dc:creator>
  <dc:description/>
  <dc:language>sl-SI</dc:language>
  <cp:lastModifiedBy/>
  <dcterms:modified xsi:type="dcterms:W3CDTF">2018-02-02T09:36:56Z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